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2E" w:rsidRDefault="001B6586">
      <w:pPr>
        <w:spacing w:after="300"/>
        <w:jc w:val="center"/>
      </w:pPr>
      <w:bookmarkStart w:id="0" w:name="_GoBack"/>
      <w:bookmarkEnd w:id="0"/>
      <w:r>
        <w:rPr>
          <w:rFonts w:ascii="Times New Roman" w:eastAsia="Times New Roman" w:hAnsi="Times New Roman" w:cs="Times New Roman"/>
          <w:b/>
          <w:sz w:val="26"/>
        </w:rPr>
        <w:t>Chi tiết thủ tục hành chính</w:t>
      </w:r>
    </w:p>
    <w:p w:rsidR="00B83B2E" w:rsidRDefault="001B6586">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1.004964.000.00.00.H18</w:t>
      </w:r>
    </w:p>
    <w:p w:rsidR="00B83B2E" w:rsidRDefault="001B6586">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2165/QĐ-UBND</w:t>
      </w:r>
    </w:p>
    <w:p w:rsidR="00B83B2E" w:rsidRDefault="001B6586">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Giải quyết chế độ trợ cấp một lần đối với người được cử làm chuyên gia sang giúp Lào, Căm-pu-chi-a</w:t>
      </w:r>
    </w:p>
    <w:p w:rsidR="00B83B2E" w:rsidRDefault="001B6586">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Tỉnh, Cấp Xã</w:t>
      </w:r>
    </w:p>
    <w:p w:rsidR="00B83B2E" w:rsidRDefault="001B6586">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w:t>
      </w:r>
      <w:r>
        <w:rPr>
          <w:rFonts w:ascii="Times New Roman" w:eastAsia="Times New Roman" w:hAnsi="Times New Roman" w:cs="Times New Roman"/>
          <w:sz w:val="26"/>
        </w:rPr>
        <w:t>được luật giao quy định chi tiết</w:t>
      </w:r>
    </w:p>
    <w:p w:rsidR="00B83B2E" w:rsidRDefault="001B6586">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Người có công</w:t>
      </w:r>
    </w:p>
    <w:p w:rsidR="00B83B2E" w:rsidRDefault="001B6586">
      <w:pPr>
        <w:spacing w:after="0"/>
        <w:jc w:val="both"/>
      </w:pPr>
      <w:r>
        <w:rPr>
          <w:rFonts w:ascii="Times New Roman" w:eastAsia="Times New Roman" w:hAnsi="Times New Roman" w:cs="Times New Roman"/>
          <w:b/>
          <w:sz w:val="26"/>
        </w:rPr>
        <w:t xml:space="preserve">Trình tự thực hiện: </w:t>
      </w:r>
    </w:p>
    <w:p w:rsidR="00B83B2E" w:rsidRDefault="00B83B2E">
      <w:pPr>
        <w:shd w:val="clear" w:color="auto" w:fill="F2F6F9"/>
        <w:spacing w:before="120" w:after="0"/>
        <w:jc w:val="both"/>
      </w:pPr>
    </w:p>
    <w:p w:rsidR="00B83B2E" w:rsidRDefault="001B6586">
      <w:pPr>
        <w:spacing w:after="0"/>
        <w:jc w:val="both"/>
      </w:pPr>
      <w:r>
        <w:rPr>
          <w:rFonts w:ascii="Times New Roman" w:eastAsia="Times New Roman" w:hAnsi="Times New Roman" w:cs="Times New Roman"/>
          <w:sz w:val="26"/>
        </w:rPr>
        <w:t xml:space="preserve">Bước 1: Người hưởng trợ cấp hoặc thân nhân người hưởng trợ cấp nộp 01 bộ hồ sơ theo quy định cho Trung tâm Phục vụ hành chính công cấp </w:t>
      </w:r>
      <w:proofErr w:type="gramStart"/>
      <w:r>
        <w:rPr>
          <w:rFonts w:ascii="Times New Roman" w:eastAsia="Times New Roman" w:hAnsi="Times New Roman" w:cs="Times New Roman"/>
          <w:sz w:val="26"/>
        </w:rPr>
        <w:t>xã  nơi</w:t>
      </w:r>
      <w:proofErr w:type="gramEnd"/>
      <w:r>
        <w:rPr>
          <w:rFonts w:ascii="Times New Roman" w:eastAsia="Times New Roman" w:hAnsi="Times New Roman" w:cs="Times New Roman"/>
          <w:sz w:val="26"/>
        </w:rPr>
        <w:t xml:space="preserve"> người lập Tờ khai đăng ký thường t</w:t>
      </w:r>
      <w:r>
        <w:rPr>
          <w:rFonts w:ascii="Times New Roman" w:eastAsia="Times New Roman" w:hAnsi="Times New Roman" w:cs="Times New Roman"/>
          <w:sz w:val="26"/>
        </w:rPr>
        <w:t xml:space="preserve">rú. Bước 2: UBND cấp xã: (i) Hướng dẫn người hưởng trợ cấp hoặc thân nhân người hưởng trợ cấp lập hồ sơ theo quy định; (ii) Kiểm tra tính hợp lệ của hồ sơ; chuyển trả hồ sơ không hợp lệ cho người nộp hoàn thiện; (iii) Hàng tháng tiếp nhận hồ sơ hợp lệ của </w:t>
      </w:r>
      <w:r>
        <w:rPr>
          <w:rFonts w:ascii="Times New Roman" w:eastAsia="Times New Roman" w:hAnsi="Times New Roman" w:cs="Times New Roman"/>
          <w:sz w:val="26"/>
        </w:rPr>
        <w:t xml:space="preserve">người hưởng trợ cấp hoặc thân nhân người hưởng trợ cấp có đăng ký thường trú tại địa phương; tổng hợp, lập danh sách đề nghị người hưởng trợ cấp theo Mẫu số 16 Phụ lục I ban hành kèm theo Thông tư số 09/2025/TT-BNV xong trước ngày 10 hàng tháng; (iv) Công </w:t>
      </w:r>
      <w:r>
        <w:rPr>
          <w:rFonts w:ascii="Times New Roman" w:eastAsia="Times New Roman" w:hAnsi="Times New Roman" w:cs="Times New Roman"/>
          <w:sz w:val="26"/>
        </w:rPr>
        <w:t>khai danh sách người hưởng trợ cấp trong thời hạn 10 ngày kể từ ngày tổng hợp xong danh sách đề nghị người hưởng trợ cấp; tiếp nhận ý kiến có liên quan đến người hưởng trợ cấp hoặc thân nhân người hưởng trợ cấp trong thời gian công khai danh sách; thông bá</w:t>
      </w:r>
      <w:r>
        <w:rPr>
          <w:rFonts w:ascii="Times New Roman" w:eastAsia="Times New Roman" w:hAnsi="Times New Roman" w:cs="Times New Roman"/>
          <w:sz w:val="26"/>
        </w:rPr>
        <w:t>o lại nội dung ý kiến phản ánh liên quan cho người hưởng trợ cấp hoặc thân nhân người hưởng trợ cấp; tổng hợp ý kiến báo cáo UBND cấp tỉnh xem xét, quyết định; đ) Gửi danh sách kèm theo hồ sơ của người hưởng trợ cấp về UBND cấp tỉnh thông qua Sở Nội vụ tro</w:t>
      </w:r>
      <w:r>
        <w:rPr>
          <w:rFonts w:ascii="Times New Roman" w:eastAsia="Times New Roman" w:hAnsi="Times New Roman" w:cs="Times New Roman"/>
          <w:sz w:val="26"/>
        </w:rPr>
        <w:t xml:space="preserve">ng thời hạn 05 ngày làm việc kể từ ngày hết hạn công khai danh sách đề nghị người hưởng trợ cấp. Bước 3: UBND cấp tỉnh chỉ đạo Sở Nội vụ a) Tiếp nhận danh sách và hồ sơ của người hưởng trợ cấp do UBND cấp xã lập, có giấy bàn giao, tiếp nhận hồ sơ; b) Kiểm </w:t>
      </w:r>
      <w:r>
        <w:rPr>
          <w:rFonts w:ascii="Times New Roman" w:eastAsia="Times New Roman" w:hAnsi="Times New Roman" w:cs="Times New Roman"/>
          <w:sz w:val="26"/>
        </w:rPr>
        <w:t>tra tính hợp lệ của hồ sơ; chuyển trả hồ sơ không hợp lệ cho UBND cấp xã để chuyển trả người nộp hồ sơ hoàn thiện; c) Thẩm định hồ sơ người hưởng trợ cấp; tổng hợp, trình Chủ tịch UBND cấp tỉnh quyết định về việc giải quyết chế độ trợ cấp một lần đối với n</w:t>
      </w:r>
      <w:r>
        <w:rPr>
          <w:rFonts w:ascii="Times New Roman" w:eastAsia="Times New Roman" w:hAnsi="Times New Roman" w:cs="Times New Roman"/>
          <w:sz w:val="26"/>
        </w:rPr>
        <w:t>gười được cử làm chuyên gia sang giúp Lào, Căm-pu-chi-a theo Mẫu số 04 kèm theo Danh sách người hưởng trợ cấp theo Mẫu số 05 ban hành kèm theo Thông tư liên tịch số 17/2014/TTLT-BLĐTBXH-BTC (được sửa đổi, bổ sung tại Thông tư số 08/2023/TT-BLĐTBXH) trong t</w:t>
      </w:r>
      <w:r>
        <w:rPr>
          <w:rFonts w:ascii="Times New Roman" w:eastAsia="Times New Roman" w:hAnsi="Times New Roman" w:cs="Times New Roman"/>
          <w:sz w:val="26"/>
        </w:rPr>
        <w:t>hời hạn 05 ngày làm việc kể từ ngày tiếp nhận danh sách và hồ sơ người hưởng trợ cấp của UBND cấp xã. d) Gửi quyết định và danh sách đối tượng hưởng trợ cấp cho các cơ quan, tổ chức, cá nhân có liên quan để thực hiện, đồng thời gửi về Bộ Nội vụ (01 bản) để</w:t>
      </w:r>
      <w:r>
        <w:rPr>
          <w:rFonts w:ascii="Times New Roman" w:eastAsia="Times New Roman" w:hAnsi="Times New Roman" w:cs="Times New Roman"/>
          <w:sz w:val="26"/>
        </w:rPr>
        <w:t xml:space="preserve">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dõi, kiểm tra. đ) Lưu trữ hồ sơ người hưởng trợ cấp một lần theo quy định; e) Chủ trì kiểm tra việc thực hiện chế độ trợ cấp một lần theo </w:t>
      </w:r>
      <w:r>
        <w:rPr>
          <w:rFonts w:ascii="Times New Roman" w:eastAsia="Times New Roman" w:hAnsi="Times New Roman" w:cs="Times New Roman"/>
          <w:sz w:val="26"/>
        </w:rPr>
        <w:lastRenderedPageBreak/>
        <w:t>Quyết định số 57/2013/QĐ-TTg ngày 14/10/2013 về trợ cấp một lần đối với người được cử làm chuyên gia sang giúp L</w:t>
      </w:r>
      <w:r>
        <w:rPr>
          <w:rFonts w:ascii="Times New Roman" w:eastAsia="Times New Roman" w:hAnsi="Times New Roman" w:cs="Times New Roman"/>
          <w:sz w:val="26"/>
        </w:rPr>
        <w:t>ào và Căm-pu-chi-a và giải quyết những vướng mắc, phát sinh tại địa phương.</w:t>
      </w:r>
    </w:p>
    <w:p w:rsidR="00B83B2E" w:rsidRDefault="001B6586">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459"/>
        <w:gridCol w:w="1502"/>
        <w:gridCol w:w="2385"/>
        <w:gridCol w:w="4075"/>
      </w:tblGrid>
      <w:tr w:rsidR="00B83B2E">
        <w:tblPrEx>
          <w:tblCellMar>
            <w:top w:w="0" w:type="dxa"/>
            <w:bottom w:w="0" w:type="dxa"/>
          </w:tblCellMar>
        </w:tblPrEx>
        <w:tc>
          <w:tcPr>
            <w:tcW w:w="1500" w:type="dxa"/>
          </w:tcPr>
          <w:p w:rsidR="00B83B2E" w:rsidRDefault="00B83B2E"/>
          <w:p w:rsidR="00B83B2E" w:rsidRDefault="001B6586">
            <w:pPr>
              <w:spacing w:after="0"/>
              <w:jc w:val="center"/>
            </w:pPr>
            <w:r>
              <w:rPr>
                <w:rFonts w:ascii="Times New Roman" w:eastAsia="Times New Roman" w:hAnsi="Times New Roman" w:cs="Times New Roman"/>
                <w:b/>
                <w:sz w:val="26"/>
              </w:rPr>
              <w:t>Hình thức nộp</w:t>
            </w:r>
          </w:p>
        </w:tc>
        <w:tc>
          <w:tcPr>
            <w:tcW w:w="2000" w:type="dxa"/>
          </w:tcPr>
          <w:p w:rsidR="00B83B2E" w:rsidRDefault="00B83B2E"/>
          <w:p w:rsidR="00B83B2E" w:rsidRDefault="001B6586">
            <w:pPr>
              <w:spacing w:after="0"/>
              <w:jc w:val="center"/>
            </w:pPr>
            <w:r>
              <w:rPr>
                <w:rFonts w:ascii="Times New Roman" w:eastAsia="Times New Roman" w:hAnsi="Times New Roman" w:cs="Times New Roman"/>
                <w:b/>
                <w:sz w:val="26"/>
              </w:rPr>
              <w:t>Thời hạn giải quyết</w:t>
            </w:r>
          </w:p>
        </w:tc>
        <w:tc>
          <w:tcPr>
            <w:tcW w:w="3500" w:type="dxa"/>
          </w:tcPr>
          <w:p w:rsidR="00B83B2E" w:rsidRDefault="00B83B2E"/>
          <w:p w:rsidR="00B83B2E" w:rsidRDefault="001B6586">
            <w:pPr>
              <w:spacing w:after="0"/>
              <w:jc w:val="center"/>
            </w:pPr>
            <w:r>
              <w:rPr>
                <w:rFonts w:ascii="Times New Roman" w:eastAsia="Times New Roman" w:hAnsi="Times New Roman" w:cs="Times New Roman"/>
                <w:b/>
                <w:sz w:val="26"/>
              </w:rPr>
              <w:t>Phí, lệ phí</w:t>
            </w:r>
          </w:p>
        </w:tc>
        <w:tc>
          <w:tcPr>
            <w:tcW w:w="3000" w:type="dxa"/>
          </w:tcPr>
          <w:p w:rsidR="00B83B2E" w:rsidRDefault="00B83B2E"/>
          <w:p w:rsidR="00B83B2E" w:rsidRDefault="001B6586">
            <w:pPr>
              <w:spacing w:after="0"/>
              <w:jc w:val="center"/>
            </w:pPr>
            <w:r>
              <w:rPr>
                <w:rFonts w:ascii="Times New Roman" w:eastAsia="Times New Roman" w:hAnsi="Times New Roman" w:cs="Times New Roman"/>
                <w:b/>
                <w:sz w:val="26"/>
              </w:rPr>
              <w:t>Mô tả</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Trực tiếp</w:t>
            </w:r>
          </w:p>
        </w:tc>
        <w:tc>
          <w:tcPr>
            <w:tcW w:w="0" w:type="auto"/>
          </w:tcPr>
          <w:p w:rsidR="00B83B2E" w:rsidRDefault="00B83B2E"/>
          <w:p w:rsidR="00B83B2E" w:rsidRDefault="001B6586">
            <w:pPr>
              <w:spacing w:after="0"/>
            </w:pPr>
            <w:r>
              <w:rPr>
                <w:rFonts w:ascii="Times New Roman" w:eastAsia="Times New Roman" w:hAnsi="Times New Roman" w:cs="Times New Roman"/>
                <w:sz w:val="26"/>
              </w:rPr>
              <w:t>20 Ngày làm việc</w:t>
            </w:r>
          </w:p>
        </w:tc>
        <w:tc>
          <w:tcPr>
            <w:tcW w:w="0" w:type="auto"/>
          </w:tcPr>
          <w:p w:rsidR="00B83B2E" w:rsidRDefault="00B83B2E"/>
          <w:p w:rsidR="00B83B2E" w:rsidRDefault="00B83B2E">
            <w:pPr>
              <w:spacing w:after="0"/>
            </w:pPr>
          </w:p>
        </w:tc>
        <w:tc>
          <w:tcPr>
            <w:tcW w:w="0" w:type="auto"/>
          </w:tcPr>
          <w:p w:rsidR="00B83B2E" w:rsidRDefault="00B83B2E"/>
          <w:p w:rsidR="00B83B2E" w:rsidRDefault="001B6586">
            <w:pPr>
              <w:spacing w:after="0"/>
            </w:pPr>
            <w:r>
              <w:rPr>
                <w:rFonts w:ascii="Times New Roman" w:eastAsia="Times New Roman" w:hAnsi="Times New Roman" w:cs="Times New Roman"/>
                <w:sz w:val="26"/>
              </w:rPr>
              <w:t>20 ngày làm việc kể từ khi nhận được hồ sơ đầy đủ, hợp lệ</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 xml:space="preserve">Trực </w:t>
            </w:r>
            <w:r>
              <w:rPr>
                <w:rFonts w:ascii="Times New Roman" w:eastAsia="Times New Roman" w:hAnsi="Times New Roman" w:cs="Times New Roman"/>
                <w:sz w:val="26"/>
              </w:rPr>
              <w:t>tuyến</w:t>
            </w:r>
          </w:p>
        </w:tc>
        <w:tc>
          <w:tcPr>
            <w:tcW w:w="0" w:type="auto"/>
          </w:tcPr>
          <w:p w:rsidR="00B83B2E" w:rsidRDefault="00B83B2E"/>
          <w:p w:rsidR="00B83B2E" w:rsidRDefault="001B6586">
            <w:pPr>
              <w:spacing w:after="0"/>
            </w:pPr>
            <w:r>
              <w:rPr>
                <w:rFonts w:ascii="Times New Roman" w:eastAsia="Times New Roman" w:hAnsi="Times New Roman" w:cs="Times New Roman"/>
                <w:sz w:val="26"/>
              </w:rPr>
              <w:t>20 Ngày làm việc</w:t>
            </w:r>
          </w:p>
        </w:tc>
        <w:tc>
          <w:tcPr>
            <w:tcW w:w="0" w:type="auto"/>
          </w:tcPr>
          <w:p w:rsidR="00B83B2E" w:rsidRDefault="00B83B2E"/>
          <w:p w:rsidR="00B83B2E" w:rsidRDefault="00B83B2E">
            <w:pPr>
              <w:spacing w:after="0"/>
            </w:pPr>
          </w:p>
        </w:tc>
        <w:tc>
          <w:tcPr>
            <w:tcW w:w="0" w:type="auto"/>
          </w:tcPr>
          <w:p w:rsidR="00B83B2E" w:rsidRDefault="00B83B2E"/>
          <w:p w:rsidR="00B83B2E" w:rsidRDefault="001B6586">
            <w:pPr>
              <w:spacing w:after="0"/>
            </w:pPr>
            <w:r>
              <w:rPr>
                <w:rFonts w:ascii="Times New Roman" w:eastAsia="Times New Roman" w:hAnsi="Times New Roman" w:cs="Times New Roman"/>
                <w:sz w:val="26"/>
              </w:rPr>
              <w:t>20 ngày làm việc kể từ khi nhận được hồ sơ đầy đủ, hợp lệ</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Dịch vụ bưu chính</w:t>
            </w:r>
          </w:p>
        </w:tc>
        <w:tc>
          <w:tcPr>
            <w:tcW w:w="0" w:type="auto"/>
          </w:tcPr>
          <w:p w:rsidR="00B83B2E" w:rsidRDefault="00B83B2E"/>
          <w:p w:rsidR="00B83B2E" w:rsidRDefault="001B6586">
            <w:pPr>
              <w:spacing w:after="0"/>
            </w:pPr>
            <w:r>
              <w:rPr>
                <w:rFonts w:ascii="Times New Roman" w:eastAsia="Times New Roman" w:hAnsi="Times New Roman" w:cs="Times New Roman"/>
                <w:sz w:val="26"/>
              </w:rPr>
              <w:t>20 Ngày làm việc</w:t>
            </w:r>
          </w:p>
        </w:tc>
        <w:tc>
          <w:tcPr>
            <w:tcW w:w="0" w:type="auto"/>
          </w:tcPr>
          <w:p w:rsidR="00B83B2E" w:rsidRDefault="00B83B2E"/>
          <w:p w:rsidR="00B83B2E" w:rsidRDefault="00B83B2E">
            <w:pPr>
              <w:spacing w:after="0"/>
            </w:pPr>
          </w:p>
        </w:tc>
        <w:tc>
          <w:tcPr>
            <w:tcW w:w="0" w:type="auto"/>
          </w:tcPr>
          <w:p w:rsidR="00B83B2E" w:rsidRDefault="00B83B2E"/>
          <w:p w:rsidR="00B83B2E" w:rsidRDefault="001B6586">
            <w:pPr>
              <w:spacing w:after="0"/>
            </w:pPr>
            <w:r>
              <w:rPr>
                <w:rFonts w:ascii="Times New Roman" w:eastAsia="Times New Roman" w:hAnsi="Times New Roman" w:cs="Times New Roman"/>
                <w:sz w:val="26"/>
              </w:rPr>
              <w:t>20 ngày làm việc kể từ khi nhận được hồ sơ đầy đủ, hợp lệ</w:t>
            </w:r>
          </w:p>
        </w:tc>
      </w:tr>
    </w:tbl>
    <w:p w:rsidR="00B83B2E" w:rsidRDefault="001B6586">
      <w:pPr>
        <w:spacing w:before="240" w:after="0"/>
        <w:jc w:val="both"/>
      </w:pPr>
      <w:r>
        <w:rPr>
          <w:rFonts w:ascii="Times New Roman" w:eastAsia="Times New Roman" w:hAnsi="Times New Roman" w:cs="Times New Roman"/>
          <w:b/>
          <w:sz w:val="26"/>
        </w:rPr>
        <w:t xml:space="preserve">Thành phần hồ sơ: </w:t>
      </w:r>
    </w:p>
    <w:p w:rsidR="00B83B2E" w:rsidRDefault="001B6586">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5658"/>
        <w:gridCol w:w="2916"/>
        <w:gridCol w:w="847"/>
      </w:tblGrid>
      <w:tr w:rsidR="00B83B2E">
        <w:tblPrEx>
          <w:tblCellMar>
            <w:top w:w="0" w:type="dxa"/>
            <w:bottom w:w="0" w:type="dxa"/>
          </w:tblCellMar>
        </w:tblPrEx>
        <w:tc>
          <w:tcPr>
            <w:tcW w:w="6000" w:type="dxa"/>
          </w:tcPr>
          <w:p w:rsidR="00B83B2E" w:rsidRDefault="00B83B2E"/>
          <w:p w:rsidR="00B83B2E" w:rsidRDefault="001B6586">
            <w:pPr>
              <w:spacing w:after="0"/>
              <w:jc w:val="center"/>
            </w:pPr>
            <w:r>
              <w:rPr>
                <w:rFonts w:ascii="Times New Roman" w:eastAsia="Times New Roman" w:hAnsi="Times New Roman" w:cs="Times New Roman"/>
                <w:b/>
                <w:sz w:val="26"/>
              </w:rPr>
              <w:t>Tên giấy tờ</w:t>
            </w:r>
          </w:p>
        </w:tc>
        <w:tc>
          <w:tcPr>
            <w:tcW w:w="2000" w:type="dxa"/>
          </w:tcPr>
          <w:p w:rsidR="00B83B2E" w:rsidRDefault="00B83B2E"/>
          <w:p w:rsidR="00B83B2E" w:rsidRDefault="001B6586">
            <w:pPr>
              <w:spacing w:after="0"/>
              <w:jc w:val="center"/>
            </w:pPr>
            <w:r>
              <w:rPr>
                <w:rFonts w:ascii="Times New Roman" w:eastAsia="Times New Roman" w:hAnsi="Times New Roman" w:cs="Times New Roman"/>
                <w:b/>
                <w:sz w:val="26"/>
              </w:rPr>
              <w:t>Mẫu đơn, tờ khai</w:t>
            </w:r>
          </w:p>
        </w:tc>
        <w:tc>
          <w:tcPr>
            <w:tcW w:w="2000" w:type="dxa"/>
          </w:tcPr>
          <w:p w:rsidR="00B83B2E" w:rsidRDefault="00B83B2E"/>
          <w:p w:rsidR="00B83B2E" w:rsidRDefault="001B6586">
            <w:pPr>
              <w:spacing w:after="0"/>
              <w:jc w:val="center"/>
            </w:pPr>
            <w:r>
              <w:rPr>
                <w:rFonts w:ascii="Times New Roman" w:eastAsia="Times New Roman" w:hAnsi="Times New Roman" w:cs="Times New Roman"/>
                <w:b/>
                <w:sz w:val="26"/>
              </w:rPr>
              <w:t>Số lượng</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(2) Quyết định cử đi và Quyết định về nước của cơ quan có thẩm quyền (bản chính hoặc bản sao của cơ quan có thẩm quyền) đối với người được cử làm chuyên gia sang giúp Lào giai đoạn từ ngày 01 tháng 5 năm 1975 đến ngày 31 tháng 12 năm 1988, sang giúp Căm-pu</w:t>
            </w:r>
            <w:r>
              <w:rPr>
                <w:rFonts w:ascii="Times New Roman" w:eastAsia="Times New Roman" w:hAnsi="Times New Roman" w:cs="Times New Roman"/>
                <w:sz w:val="26"/>
              </w:rPr>
              <w:t>-chi-a giai đoạn từ ngày 01 tháng 01 năm 1979 đến ngày 31 tháng 8 năm 1989. Trường hợp người hưởng trợ cấp bị thất lạc hoặc không có đủ Quyết định cử đi, Quyết định về nước nêu trên thì phải có Giấy xác nhận thời gian làm chuyên gia tại Lào, Căm-pu-chi-a t</w:t>
            </w:r>
            <w:r>
              <w:rPr>
                <w:rFonts w:ascii="Times New Roman" w:eastAsia="Times New Roman" w:hAnsi="Times New Roman" w:cs="Times New Roman"/>
                <w:sz w:val="26"/>
              </w:rPr>
              <w:t xml:space="preserve">heo quy định sau đây: i) Đối với người hưởng trợ cấp đang công tác tại cơ quan, tổ </w:t>
            </w:r>
            <w:r>
              <w:rPr>
                <w:rFonts w:ascii="Times New Roman" w:eastAsia="Times New Roman" w:hAnsi="Times New Roman" w:cs="Times New Roman"/>
                <w:sz w:val="26"/>
              </w:rPr>
              <w:lastRenderedPageBreak/>
              <w:t>chức, đơn vị của Đảng, Nhà nước, Mặt trận Tổ quốc Việt Nam, tổ chức chính trị - xã hội thì Giấy xác nhận thời gian làm chuyên gia tại Lào, Căm-pu-chi-a của đối tượng phải do</w:t>
            </w:r>
            <w:r>
              <w:rPr>
                <w:rFonts w:ascii="Times New Roman" w:eastAsia="Times New Roman" w:hAnsi="Times New Roman" w:cs="Times New Roman"/>
                <w:sz w:val="26"/>
              </w:rPr>
              <w:t xml:space="preserve"> thủ trưởng cơ quan, tổ chức, đơn vị đang công tác căn cứ vào hồ sơ quản lý ký, đóng dấu xác nhận. ii) Đối với người hưởng trợ cấp không thuộc đối tượng quy định tại điểm a nêu trên thì phải có Giấy xác nhận thời gian làm chuyên gia tại Lào, Căm-pu-chi-a l</w:t>
            </w:r>
            <w:r>
              <w:rPr>
                <w:rFonts w:ascii="Times New Roman" w:eastAsia="Times New Roman" w:hAnsi="Times New Roman" w:cs="Times New Roman"/>
                <w:sz w:val="26"/>
              </w:rPr>
              <w:t>ập theo Mẫu số 02 ban hành kèm theo Thông tư liên tịch số 17/2014/TTLT-BLĐTBXH-BTC do thủ trưởng cơ quan, đơn vị trực tiếp cử đi ký, đóng dấu xác nhận. Trường hợp người hưởng trợ cấp do nhiều cơ quan, đơn vị khác nhau cử đi thì phải có Giấy xác nhận thời g</w:t>
            </w:r>
            <w:r>
              <w:rPr>
                <w:rFonts w:ascii="Times New Roman" w:eastAsia="Times New Roman" w:hAnsi="Times New Roman" w:cs="Times New Roman"/>
                <w:sz w:val="26"/>
              </w:rPr>
              <w:t xml:space="preserve">ian làm chuyên gia tại Lào, Căm-pu-chi-a do thủ trưởng của các cơ quan, đơn vị trực tiếp cử đi ký, </w:t>
            </w:r>
            <w:proofErr w:type="gramStart"/>
            <w:r>
              <w:rPr>
                <w:rFonts w:ascii="Times New Roman" w:eastAsia="Times New Roman" w:hAnsi="Times New Roman" w:cs="Times New Roman"/>
                <w:sz w:val="26"/>
              </w:rPr>
              <w:t>đóng</w:t>
            </w:r>
            <w:proofErr w:type="gramEnd"/>
            <w:r>
              <w:rPr>
                <w:rFonts w:ascii="Times New Roman" w:eastAsia="Times New Roman" w:hAnsi="Times New Roman" w:cs="Times New Roman"/>
                <w:sz w:val="26"/>
              </w:rPr>
              <w:t xml:space="preserve"> dấu xác nhận. Trường hợp cơ quan có thẩm quyền xác nhận đã sáp nhập hoặc giải thể thì thủ trưởng cơ quan, đơn vị mới được thành lập sau sáp nhập hoặc th</w:t>
            </w:r>
            <w:r>
              <w:rPr>
                <w:rFonts w:ascii="Times New Roman" w:eastAsia="Times New Roman" w:hAnsi="Times New Roman" w:cs="Times New Roman"/>
                <w:sz w:val="26"/>
              </w:rPr>
              <w:t>ủ trưởng cơ quan, đơn vị cấp trên trực tiếp của cơ quan đã giải thể xác nhận.,</w:t>
            </w:r>
          </w:p>
        </w:tc>
        <w:tc>
          <w:tcPr>
            <w:tcW w:w="0" w:type="auto"/>
          </w:tcPr>
          <w:p w:rsidR="00B83B2E" w:rsidRDefault="00B83B2E"/>
        </w:tc>
        <w:tc>
          <w:tcPr>
            <w:tcW w:w="0" w:type="auto"/>
          </w:tcPr>
          <w:p w:rsidR="00B83B2E" w:rsidRDefault="00B83B2E"/>
          <w:p w:rsidR="00B83B2E" w:rsidRDefault="001B658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 xml:space="preserve">(3) Quyết định nghỉ hưu (bản chính hoặc bản sao của cơ quan có thẩm quyền) đối với người đã nghỉ hưu hoặc Quyết định nghỉ việc do mất sức lao động </w:t>
            </w:r>
            <w:r>
              <w:rPr>
                <w:rFonts w:ascii="Times New Roman" w:eastAsia="Times New Roman" w:hAnsi="Times New Roman" w:cs="Times New Roman"/>
                <w:sz w:val="26"/>
              </w:rPr>
              <w:t xml:space="preserve">(bản chính hoặc bản sao của cơ quan có thẩm quyền) đối với người nghỉ việc do mất sức lao động của cơ quan có thẩm quyền mà tại Quyết định chưa có khoản trợ cấp theo quy định tại Khoản 7 Điều 2 Quyết định số 87-CT ngày 01 tháng 3 năm 1985 của Chủ tịch Hội </w:t>
            </w:r>
            <w:r>
              <w:rPr>
                <w:rFonts w:ascii="Times New Roman" w:eastAsia="Times New Roman" w:hAnsi="Times New Roman" w:cs="Times New Roman"/>
                <w:sz w:val="26"/>
              </w:rPr>
              <w:t>đồng Bộ trưởng về chế độ, chính sách đối với cán bộ sang giúp Lào và Căm-pu-chi-a. Trường hợp thất lạc Quyết định nghỉ hưu hoặc Quyết định nghỉ việc do mất sức lao động thì người hưởng trợ cấp liên hệ với cơ quan Bảo hiểm xã hội cấp tỉnh nơi hưởng lương hư</w:t>
            </w:r>
            <w:r>
              <w:rPr>
                <w:rFonts w:ascii="Times New Roman" w:eastAsia="Times New Roman" w:hAnsi="Times New Roman" w:cs="Times New Roman"/>
                <w:sz w:val="26"/>
              </w:rPr>
              <w:t>u hoặc hưởng trợ cấp mất sức lao động để sao lại Quyết định nghỉ hưu hoặc Quyết định nghỉ việc do mất sức lao động.,</w:t>
            </w:r>
          </w:p>
        </w:tc>
        <w:tc>
          <w:tcPr>
            <w:tcW w:w="0" w:type="auto"/>
          </w:tcPr>
          <w:p w:rsidR="00B83B2E" w:rsidRDefault="00B83B2E"/>
        </w:tc>
        <w:tc>
          <w:tcPr>
            <w:tcW w:w="0" w:type="auto"/>
          </w:tcPr>
          <w:p w:rsidR="00B83B2E" w:rsidRDefault="00B83B2E"/>
          <w:p w:rsidR="00B83B2E" w:rsidRDefault="001B658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lastRenderedPageBreak/>
              <w:t xml:space="preserve">(4) Quyết định nghỉ việc chờ hưởng chế độ hưu trí đối với người nghỉ việc chờ hưởng chế độ hưu trí, Quyết định </w:t>
            </w:r>
            <w:r>
              <w:rPr>
                <w:rFonts w:ascii="Times New Roman" w:eastAsia="Times New Roman" w:hAnsi="Times New Roman" w:cs="Times New Roman"/>
                <w:sz w:val="26"/>
              </w:rPr>
              <w:t xml:space="preserve">thôi việc đối với người đã thôi việc của cơ quan, đơn vị, doanh nghiệp nơi người hưởng trợ cấp nghỉ việc chờ hưởng chế độ hưu trí hoặc thôi việc và hồ sơ lý lịch khai trước khi nghỉ việc chờ hưởng chế độ hưu trí hoặc thôi việc có xác nhận của cơ quan quản </w:t>
            </w:r>
            <w:r>
              <w:rPr>
                <w:rFonts w:ascii="Times New Roman" w:eastAsia="Times New Roman" w:hAnsi="Times New Roman" w:cs="Times New Roman"/>
                <w:sz w:val="26"/>
              </w:rPr>
              <w:t>lý (bản chính hoặc bản sao của cơ quan có thẩm quyền). Trường hợp không có Quyết định nghỉ việc chờ hưởng chế độ hưu trí thì thay thế bằng Giấy chứng nhận chờ hưởng chế độ hưu trí của cơ quan Bảo hiểm xã hội cấp tỉnh hoặc Sổ Bảo hiểm xã hội đã được cơ quan</w:t>
            </w:r>
            <w:r>
              <w:rPr>
                <w:rFonts w:ascii="Times New Roman" w:eastAsia="Times New Roman" w:hAnsi="Times New Roman" w:cs="Times New Roman"/>
                <w:sz w:val="26"/>
              </w:rPr>
              <w:t xml:space="preserve"> Bảo hiểm xã hội cấp tỉnh chốt sổ. Trường hợp không có Quyết định thôi việc thì thay thế bằng Quyết định chấm dứt hợp đồng lao động của cơ quan, đơn vị, doanh nghiệp nơi người hưởng trợ cấp thôi việc.,</w:t>
            </w:r>
          </w:p>
        </w:tc>
        <w:tc>
          <w:tcPr>
            <w:tcW w:w="0" w:type="auto"/>
          </w:tcPr>
          <w:p w:rsidR="00B83B2E" w:rsidRDefault="00B83B2E"/>
        </w:tc>
        <w:tc>
          <w:tcPr>
            <w:tcW w:w="0" w:type="auto"/>
          </w:tcPr>
          <w:p w:rsidR="00B83B2E" w:rsidRDefault="00B83B2E"/>
          <w:p w:rsidR="00B83B2E" w:rsidRDefault="001B6586">
            <w:pPr>
              <w:spacing w:after="0"/>
            </w:pPr>
            <w:r>
              <w:rPr>
                <w:rFonts w:ascii="Times New Roman" w:eastAsia="Times New Roman" w:hAnsi="Times New Roman" w:cs="Times New Roman"/>
                <w:sz w:val="26"/>
              </w:rPr>
              <w:lastRenderedPageBreak/>
              <w:t>Bản chính: 1</w:t>
            </w:r>
            <w:r>
              <w:rPr>
                <w:rFonts w:ascii="Times New Roman" w:eastAsia="Times New Roman" w:hAnsi="Times New Roman" w:cs="Times New Roman"/>
                <w:sz w:val="26"/>
              </w:rPr>
              <w:br/>
              <w:t>Bản sao: 0</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(1) Tờ khai của người hưởn</w:t>
            </w:r>
            <w:r>
              <w:rPr>
                <w:rFonts w:ascii="Times New Roman" w:eastAsia="Times New Roman" w:hAnsi="Times New Roman" w:cs="Times New Roman"/>
                <w:sz w:val="26"/>
              </w:rPr>
              <w:t>g trợ cấp (01 bản) lập theo Mẫu số 18 tại Phụ lục ban hành kèm theo Thông tư số 08/2023/TT-BLĐTBXH ngày 29/8/2023. Trường hợp người hưởng trợ cấp đã chết thì thân nhân trực tiếp của người hưởng trợ cấp lập Tờ khai của thân nhân người hưởng trợ cấp (01 bản)</w:t>
            </w:r>
            <w:r>
              <w:rPr>
                <w:rFonts w:ascii="Times New Roman" w:eastAsia="Times New Roman" w:hAnsi="Times New Roman" w:cs="Times New Roman"/>
                <w:sz w:val="26"/>
              </w:rPr>
              <w:t xml:space="preserve"> theo Mẫu số 19 tại Phụ lục ban hành kèm theo Thông tư số 08/2023/TT-BLĐTBXH ngày 29/8/2023. Trường hợp người hưởng trợ cấp đã chết có từ 02 thân nhân trực tiếp trở lên thì người đứng tên lập Tờ khai phải có Giấy ủy quyền hợp pháp của các thân nhân trực ti</w:t>
            </w:r>
            <w:r>
              <w:rPr>
                <w:rFonts w:ascii="Times New Roman" w:eastAsia="Times New Roman" w:hAnsi="Times New Roman" w:cs="Times New Roman"/>
                <w:sz w:val="26"/>
              </w:rPr>
              <w:t xml:space="preserve">ếp còn lại. Thân nhân trực tiếp của người hưởng trợ cấp bao gồm: vợ hoặc chồng, con đẻ, con nuôi, bố đẻ, mẹ đẻ hoặc người nuôi dưỡng hợp pháp của người hưởng trợ </w:t>
            </w:r>
            <w:proofErr w:type="gramStart"/>
            <w:r>
              <w:rPr>
                <w:rFonts w:ascii="Times New Roman" w:eastAsia="Times New Roman" w:hAnsi="Times New Roman" w:cs="Times New Roman"/>
                <w:sz w:val="26"/>
              </w:rPr>
              <w:t>cấp.,</w:t>
            </w:r>
            <w:proofErr w:type="gramEnd"/>
          </w:p>
        </w:tc>
        <w:tc>
          <w:tcPr>
            <w:tcW w:w="0" w:type="auto"/>
          </w:tcPr>
          <w:p w:rsidR="00B83B2E" w:rsidRDefault="00B83B2E"/>
          <w:p w:rsidR="00B83B2E" w:rsidRDefault="001B6586">
            <w:pPr>
              <w:spacing w:after="0"/>
            </w:pPr>
            <w:r>
              <w:rPr>
                <w:rFonts w:ascii="Times New Roman" w:eastAsia="Times New Roman" w:hAnsi="Times New Roman" w:cs="Times New Roman"/>
                <w:sz w:val="26"/>
              </w:rPr>
              <w:t>Mauso18_TT08_2023.docx</w:t>
            </w:r>
          </w:p>
          <w:p w:rsidR="00B83B2E" w:rsidRDefault="001B6586">
            <w:pPr>
              <w:spacing w:after="0"/>
            </w:pPr>
            <w:r>
              <w:rPr>
                <w:rFonts w:ascii="Times New Roman" w:eastAsia="Times New Roman" w:hAnsi="Times New Roman" w:cs="Times New Roman"/>
                <w:sz w:val="26"/>
              </w:rPr>
              <w:t>Mauso19_TT08_2023.docx</w:t>
            </w:r>
          </w:p>
        </w:tc>
        <w:tc>
          <w:tcPr>
            <w:tcW w:w="0" w:type="auto"/>
          </w:tcPr>
          <w:p w:rsidR="00B83B2E" w:rsidRDefault="00B83B2E"/>
          <w:p w:rsidR="00B83B2E" w:rsidRDefault="001B6586">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B83B2E" w:rsidRDefault="001B6586">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B83B2E" w:rsidRDefault="001B6586">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Ủy ban nhân dân cấp xã, Sở Nội vụ - tỉnh Điện Biên</w:t>
      </w:r>
    </w:p>
    <w:p w:rsidR="00B83B2E" w:rsidRDefault="001B6586">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UBND tỉnh Điện Biên</w:t>
      </w:r>
    </w:p>
    <w:p w:rsidR="00B83B2E" w:rsidRDefault="001B6586">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B83B2E" w:rsidRDefault="001B6586">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B83B2E" w:rsidRDefault="001B6586">
      <w:pPr>
        <w:spacing w:after="0"/>
        <w:jc w:val="both"/>
      </w:pPr>
      <w:r>
        <w:rPr>
          <w:rFonts w:ascii="Times New Roman" w:eastAsia="Times New Roman" w:hAnsi="Times New Roman" w:cs="Times New Roman"/>
          <w:b/>
          <w:sz w:val="26"/>
        </w:rPr>
        <w:lastRenderedPageBreak/>
        <w:t xml:space="preserve">Cơ quan phối hợp: </w:t>
      </w:r>
      <w:r>
        <w:rPr>
          <w:rFonts w:ascii="Times New Roman" w:eastAsia="Times New Roman" w:hAnsi="Times New Roman" w:cs="Times New Roman"/>
          <w:sz w:val="26"/>
        </w:rPr>
        <w:t>Không có thông tin</w:t>
      </w:r>
    </w:p>
    <w:p w:rsidR="00B83B2E" w:rsidRDefault="001B6586">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hưởng hưởng trợ cấp một lần.</w:t>
      </w:r>
    </w:p>
    <w:p w:rsidR="00B83B2E" w:rsidRDefault="001B6586">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4"/>
        <w:gridCol w:w="5444"/>
        <w:gridCol w:w="730"/>
        <w:gridCol w:w="1313"/>
      </w:tblGrid>
      <w:tr w:rsidR="00B83B2E">
        <w:tblPrEx>
          <w:tblCellMar>
            <w:top w:w="0" w:type="dxa"/>
            <w:bottom w:w="0" w:type="dxa"/>
          </w:tblCellMar>
        </w:tblPrEx>
        <w:tc>
          <w:tcPr>
            <w:tcW w:w="2000" w:type="dxa"/>
          </w:tcPr>
          <w:p w:rsidR="00B83B2E" w:rsidRDefault="00B83B2E"/>
          <w:p w:rsidR="00B83B2E" w:rsidRDefault="001B6586">
            <w:pPr>
              <w:spacing w:after="0"/>
              <w:jc w:val="center"/>
            </w:pPr>
            <w:r>
              <w:rPr>
                <w:rFonts w:ascii="Times New Roman" w:eastAsia="Times New Roman" w:hAnsi="Times New Roman" w:cs="Times New Roman"/>
                <w:b/>
                <w:sz w:val="26"/>
              </w:rPr>
              <w:t>Số ký hiệu</w:t>
            </w:r>
          </w:p>
        </w:tc>
        <w:tc>
          <w:tcPr>
            <w:tcW w:w="3500" w:type="dxa"/>
          </w:tcPr>
          <w:p w:rsidR="00B83B2E" w:rsidRDefault="00B83B2E"/>
          <w:p w:rsidR="00B83B2E" w:rsidRDefault="001B6586">
            <w:pPr>
              <w:spacing w:after="0"/>
              <w:jc w:val="center"/>
            </w:pPr>
            <w:r>
              <w:rPr>
                <w:rFonts w:ascii="Times New Roman" w:eastAsia="Times New Roman" w:hAnsi="Times New Roman" w:cs="Times New Roman"/>
                <w:b/>
                <w:sz w:val="26"/>
              </w:rPr>
              <w:t>Trích yếu</w:t>
            </w:r>
          </w:p>
        </w:tc>
        <w:tc>
          <w:tcPr>
            <w:tcW w:w="1500" w:type="dxa"/>
          </w:tcPr>
          <w:p w:rsidR="00B83B2E" w:rsidRDefault="00B83B2E"/>
          <w:p w:rsidR="00B83B2E" w:rsidRDefault="001B6586">
            <w:pPr>
              <w:spacing w:after="0"/>
              <w:jc w:val="center"/>
            </w:pPr>
            <w:r>
              <w:rPr>
                <w:rFonts w:ascii="Times New Roman" w:eastAsia="Times New Roman" w:hAnsi="Times New Roman" w:cs="Times New Roman"/>
                <w:b/>
                <w:sz w:val="26"/>
              </w:rPr>
              <w:t>Ngày ban hành</w:t>
            </w:r>
          </w:p>
        </w:tc>
        <w:tc>
          <w:tcPr>
            <w:tcW w:w="3000" w:type="dxa"/>
          </w:tcPr>
          <w:p w:rsidR="00B83B2E" w:rsidRDefault="00B83B2E"/>
          <w:p w:rsidR="00B83B2E" w:rsidRDefault="001B6586">
            <w:pPr>
              <w:spacing w:after="0"/>
              <w:jc w:val="center"/>
            </w:pPr>
            <w:r>
              <w:rPr>
                <w:rFonts w:ascii="Times New Roman" w:eastAsia="Times New Roman" w:hAnsi="Times New Roman" w:cs="Times New Roman"/>
                <w:b/>
                <w:sz w:val="26"/>
              </w:rPr>
              <w:t>Cơ quan ban hành</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57/2013/QĐ-TTg</w:t>
            </w:r>
          </w:p>
        </w:tc>
        <w:tc>
          <w:tcPr>
            <w:tcW w:w="0" w:type="auto"/>
          </w:tcPr>
          <w:p w:rsidR="00B83B2E" w:rsidRDefault="00B83B2E"/>
          <w:p w:rsidR="00B83B2E" w:rsidRDefault="001B6586">
            <w:pPr>
              <w:spacing w:after="0"/>
            </w:pPr>
            <w:r>
              <w:rPr>
                <w:rFonts w:ascii="Times New Roman" w:eastAsia="Times New Roman" w:hAnsi="Times New Roman" w:cs="Times New Roman"/>
                <w:sz w:val="26"/>
              </w:rPr>
              <w:t>Quyết định 57/2013/QĐ-TTg - Về trợ cấp một lần đối với người được cử</w:t>
            </w:r>
            <w:r>
              <w:rPr>
                <w:rFonts w:ascii="Times New Roman" w:eastAsia="Times New Roman" w:hAnsi="Times New Roman" w:cs="Times New Roman"/>
                <w:sz w:val="26"/>
              </w:rPr>
              <w:t xml:space="preserve"> làm chuyên gia sang giúp Lào và Căm-pu-chi-a</w:t>
            </w:r>
          </w:p>
        </w:tc>
        <w:tc>
          <w:tcPr>
            <w:tcW w:w="0" w:type="auto"/>
          </w:tcPr>
          <w:p w:rsidR="00B83B2E" w:rsidRDefault="00B83B2E"/>
          <w:p w:rsidR="00B83B2E" w:rsidRDefault="001B6586">
            <w:pPr>
              <w:spacing w:after="0"/>
            </w:pPr>
            <w:r>
              <w:rPr>
                <w:rFonts w:ascii="Times New Roman" w:eastAsia="Times New Roman" w:hAnsi="Times New Roman" w:cs="Times New Roman"/>
                <w:sz w:val="26"/>
              </w:rPr>
              <w:t>14-10-2013</w:t>
            </w:r>
          </w:p>
        </w:tc>
        <w:tc>
          <w:tcPr>
            <w:tcW w:w="0" w:type="auto"/>
          </w:tcPr>
          <w:p w:rsidR="00B83B2E" w:rsidRDefault="00B83B2E"/>
          <w:p w:rsidR="00B83B2E" w:rsidRDefault="001B6586">
            <w:pPr>
              <w:spacing w:after="0"/>
            </w:pPr>
            <w:r>
              <w:rPr>
                <w:rFonts w:ascii="Times New Roman" w:eastAsia="Times New Roman" w:hAnsi="Times New Roman" w:cs="Times New Roman"/>
                <w:sz w:val="26"/>
              </w:rPr>
              <w:t>Thủ tướng Chính phủ</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17/2014/TTLT-BLĐTBXH-BTC</w:t>
            </w:r>
          </w:p>
        </w:tc>
        <w:tc>
          <w:tcPr>
            <w:tcW w:w="0" w:type="auto"/>
          </w:tcPr>
          <w:p w:rsidR="00B83B2E" w:rsidRDefault="00B83B2E"/>
          <w:p w:rsidR="00B83B2E" w:rsidRDefault="001B6586">
            <w:pPr>
              <w:spacing w:after="0"/>
            </w:pPr>
            <w:r>
              <w:rPr>
                <w:rFonts w:ascii="Times New Roman" w:eastAsia="Times New Roman" w:hAnsi="Times New Roman" w:cs="Times New Roman"/>
                <w:sz w:val="26"/>
              </w:rPr>
              <w:t xml:space="preserve">Thông tư liên tịch 17/2014/TTLT-BLĐTBXH-BTC - Hướng dẫn thực hiện trợ cấp một lần đối với người được cử làm chuyên gia sang giúp Lào và Căm-pu-chi-a </w:t>
            </w:r>
            <w:r>
              <w:rPr>
                <w:rFonts w:ascii="Times New Roman" w:eastAsia="Times New Roman" w:hAnsi="Times New Roman" w:cs="Times New Roman"/>
                <w:sz w:val="26"/>
              </w:rPr>
              <w:t>theo Quyết định số 57/2013/QĐ-TTg ngày 14 tháng 10 năm 2013 của Thủ tướng Chính phủ</w:t>
            </w:r>
          </w:p>
        </w:tc>
        <w:tc>
          <w:tcPr>
            <w:tcW w:w="0" w:type="auto"/>
          </w:tcPr>
          <w:p w:rsidR="00B83B2E" w:rsidRDefault="00B83B2E"/>
          <w:p w:rsidR="00B83B2E" w:rsidRDefault="001B6586">
            <w:pPr>
              <w:spacing w:after="0"/>
            </w:pPr>
            <w:r>
              <w:rPr>
                <w:rFonts w:ascii="Times New Roman" w:eastAsia="Times New Roman" w:hAnsi="Times New Roman" w:cs="Times New Roman"/>
                <w:sz w:val="26"/>
              </w:rPr>
              <w:t>01-08-2014</w:t>
            </w:r>
          </w:p>
        </w:tc>
        <w:tc>
          <w:tcPr>
            <w:tcW w:w="0" w:type="auto"/>
          </w:tcPr>
          <w:p w:rsidR="00B83B2E" w:rsidRDefault="00B83B2E"/>
          <w:p w:rsidR="00B83B2E" w:rsidRDefault="001B6586">
            <w:pPr>
              <w:spacing w:after="0"/>
            </w:pPr>
            <w:r>
              <w:rPr>
                <w:rFonts w:ascii="Times New Roman" w:eastAsia="Times New Roman" w:hAnsi="Times New Roman" w:cs="Times New Roman"/>
                <w:sz w:val="26"/>
              </w:rPr>
              <w:t>Bộ Lao động - Thương binh và Xã hội</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62/2015/QĐ-TTg</w:t>
            </w:r>
          </w:p>
        </w:tc>
        <w:tc>
          <w:tcPr>
            <w:tcW w:w="0" w:type="auto"/>
          </w:tcPr>
          <w:p w:rsidR="00B83B2E" w:rsidRDefault="00B83B2E"/>
          <w:p w:rsidR="00B83B2E" w:rsidRDefault="001B6586">
            <w:pPr>
              <w:spacing w:after="0"/>
            </w:pPr>
            <w:r>
              <w:rPr>
                <w:rFonts w:ascii="Times New Roman" w:eastAsia="Times New Roman" w:hAnsi="Times New Roman" w:cs="Times New Roman"/>
                <w:sz w:val="26"/>
              </w:rPr>
              <w:t>Quyết định số 62/2015/QĐ-TTg</w:t>
            </w:r>
          </w:p>
        </w:tc>
        <w:tc>
          <w:tcPr>
            <w:tcW w:w="0" w:type="auto"/>
          </w:tcPr>
          <w:p w:rsidR="00B83B2E" w:rsidRDefault="00B83B2E"/>
          <w:p w:rsidR="00B83B2E" w:rsidRDefault="001B6586">
            <w:pPr>
              <w:spacing w:after="0"/>
            </w:pPr>
            <w:r>
              <w:rPr>
                <w:rFonts w:ascii="Times New Roman" w:eastAsia="Times New Roman" w:hAnsi="Times New Roman" w:cs="Times New Roman"/>
                <w:sz w:val="26"/>
              </w:rPr>
              <w:t>04-12-2015</w:t>
            </w:r>
          </w:p>
        </w:tc>
        <w:tc>
          <w:tcPr>
            <w:tcW w:w="0" w:type="auto"/>
          </w:tcPr>
          <w:p w:rsidR="00B83B2E" w:rsidRDefault="00B83B2E"/>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45/2025/NĐ-CP</w:t>
            </w:r>
          </w:p>
        </w:tc>
        <w:tc>
          <w:tcPr>
            <w:tcW w:w="0" w:type="auto"/>
          </w:tcPr>
          <w:p w:rsidR="00B83B2E" w:rsidRDefault="00B83B2E"/>
          <w:p w:rsidR="00B83B2E" w:rsidRDefault="001B6586">
            <w:pPr>
              <w:spacing w:after="0"/>
            </w:pPr>
            <w:r>
              <w:rPr>
                <w:rFonts w:ascii="Times New Roman" w:eastAsia="Times New Roman" w:hAnsi="Times New Roman" w:cs="Times New Roman"/>
                <w:sz w:val="26"/>
              </w:rPr>
              <w:t xml:space="preserve">Nghị định số 45/2025/NĐ-CP của Chính phủ: Quy </w:t>
            </w:r>
            <w:r>
              <w:rPr>
                <w:rFonts w:ascii="Times New Roman" w:eastAsia="Times New Roman" w:hAnsi="Times New Roman" w:cs="Times New Roman"/>
                <w:sz w:val="26"/>
              </w:rPr>
              <w:t>định tổ chức các cơ quan chuyên môn thuộc Ủy ban nhân dân tỉnh, thành phố trực thuộc trung ương và Ủy ban nhân dân huyện, quận, thị xã, thành phố thuộc tỉnh, thành phố thuộc thành phố trực thuộc trung ương</w:t>
            </w:r>
          </w:p>
        </w:tc>
        <w:tc>
          <w:tcPr>
            <w:tcW w:w="0" w:type="auto"/>
          </w:tcPr>
          <w:p w:rsidR="00B83B2E" w:rsidRDefault="00B83B2E"/>
          <w:p w:rsidR="00B83B2E" w:rsidRDefault="001B6586">
            <w:pPr>
              <w:spacing w:after="0"/>
            </w:pPr>
            <w:r>
              <w:rPr>
                <w:rFonts w:ascii="Times New Roman" w:eastAsia="Times New Roman" w:hAnsi="Times New Roman" w:cs="Times New Roman"/>
                <w:sz w:val="26"/>
              </w:rPr>
              <w:t>28-02-2025</w:t>
            </w:r>
          </w:p>
        </w:tc>
        <w:tc>
          <w:tcPr>
            <w:tcW w:w="0" w:type="auto"/>
          </w:tcPr>
          <w:p w:rsidR="00B83B2E" w:rsidRDefault="00B83B2E"/>
          <w:p w:rsidR="00B83B2E" w:rsidRDefault="001B6586">
            <w:pPr>
              <w:spacing w:after="0"/>
            </w:pPr>
            <w:r>
              <w:rPr>
                <w:rFonts w:ascii="Times New Roman" w:eastAsia="Times New Roman" w:hAnsi="Times New Roman" w:cs="Times New Roman"/>
                <w:sz w:val="26"/>
              </w:rPr>
              <w:t>Chính phủ</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Nghị định số 25/2025/NĐ-C</w:t>
            </w:r>
            <w:r>
              <w:rPr>
                <w:rFonts w:ascii="Times New Roman" w:eastAsia="Times New Roman" w:hAnsi="Times New Roman" w:cs="Times New Roman"/>
                <w:sz w:val="26"/>
              </w:rPr>
              <w:t>P</w:t>
            </w:r>
          </w:p>
        </w:tc>
        <w:tc>
          <w:tcPr>
            <w:tcW w:w="0" w:type="auto"/>
          </w:tcPr>
          <w:p w:rsidR="00B83B2E" w:rsidRDefault="00B83B2E"/>
          <w:p w:rsidR="00B83B2E" w:rsidRDefault="001B6586">
            <w:pPr>
              <w:spacing w:after="0"/>
            </w:pPr>
            <w:r>
              <w:rPr>
                <w:rFonts w:ascii="Times New Roman" w:eastAsia="Times New Roman" w:hAnsi="Times New Roman" w:cs="Times New Roman"/>
                <w:sz w:val="26"/>
              </w:rPr>
              <w:t>Nghị định số 25/2025/NĐ-CP ngày 21 tháng 02 năm 2025 của Chính phủ quy định chức năng, nhiệm vụ, quyền hạn và cơ cấu tổ chức của Bộ Nội vụ</w:t>
            </w:r>
          </w:p>
        </w:tc>
        <w:tc>
          <w:tcPr>
            <w:tcW w:w="0" w:type="auto"/>
          </w:tcPr>
          <w:p w:rsidR="00B83B2E" w:rsidRDefault="00B83B2E"/>
          <w:p w:rsidR="00B83B2E" w:rsidRDefault="001B6586">
            <w:pPr>
              <w:spacing w:after="0"/>
            </w:pPr>
            <w:r>
              <w:rPr>
                <w:rFonts w:ascii="Times New Roman" w:eastAsia="Times New Roman" w:hAnsi="Times New Roman" w:cs="Times New Roman"/>
                <w:sz w:val="26"/>
              </w:rPr>
              <w:t>21-02-2025</w:t>
            </w:r>
          </w:p>
        </w:tc>
        <w:tc>
          <w:tcPr>
            <w:tcW w:w="0" w:type="auto"/>
          </w:tcPr>
          <w:p w:rsidR="00B83B2E" w:rsidRDefault="00B83B2E"/>
          <w:p w:rsidR="00B83B2E" w:rsidRDefault="001B6586">
            <w:pPr>
              <w:spacing w:after="0"/>
            </w:pPr>
            <w:r>
              <w:rPr>
                <w:rFonts w:ascii="Times New Roman" w:eastAsia="Times New Roman" w:hAnsi="Times New Roman" w:cs="Times New Roman"/>
                <w:sz w:val="26"/>
              </w:rPr>
              <w:t>Chính phủ</w:t>
            </w:r>
          </w:p>
        </w:tc>
      </w:tr>
      <w:tr w:rsidR="00B83B2E">
        <w:tblPrEx>
          <w:tblCellMar>
            <w:top w:w="0" w:type="dxa"/>
            <w:bottom w:w="0" w:type="dxa"/>
          </w:tblCellMar>
        </w:tblPrEx>
        <w:tc>
          <w:tcPr>
            <w:tcW w:w="0" w:type="auto"/>
          </w:tcPr>
          <w:p w:rsidR="00B83B2E" w:rsidRDefault="00B83B2E"/>
          <w:p w:rsidR="00B83B2E" w:rsidRDefault="001B6586">
            <w:pPr>
              <w:spacing w:after="0"/>
            </w:pPr>
            <w:r>
              <w:rPr>
                <w:rFonts w:ascii="Times New Roman" w:eastAsia="Times New Roman" w:hAnsi="Times New Roman" w:cs="Times New Roman"/>
                <w:sz w:val="26"/>
              </w:rPr>
              <w:t>129/2025/NĐ-CP</w:t>
            </w:r>
          </w:p>
        </w:tc>
        <w:tc>
          <w:tcPr>
            <w:tcW w:w="0" w:type="auto"/>
          </w:tcPr>
          <w:p w:rsidR="00B83B2E" w:rsidRDefault="00B83B2E"/>
          <w:p w:rsidR="00B83B2E" w:rsidRDefault="001B6586">
            <w:pPr>
              <w:spacing w:after="0"/>
            </w:pPr>
            <w:r>
              <w:rPr>
                <w:rFonts w:ascii="Times New Roman" w:eastAsia="Times New Roman" w:hAnsi="Times New Roman" w:cs="Times New Roman"/>
                <w:sz w:val="26"/>
              </w:rPr>
              <w:t xml:space="preserve">Quy định về phân định thẩm quyền của chính quyền địa phương 02 cấp trong </w:t>
            </w:r>
            <w:r>
              <w:rPr>
                <w:rFonts w:ascii="Times New Roman" w:eastAsia="Times New Roman" w:hAnsi="Times New Roman" w:cs="Times New Roman"/>
                <w:sz w:val="26"/>
              </w:rPr>
              <w:t xml:space="preserve">lĩnh vực quản lý </w:t>
            </w:r>
            <w:r>
              <w:rPr>
                <w:rFonts w:ascii="Times New Roman" w:eastAsia="Times New Roman" w:hAnsi="Times New Roman" w:cs="Times New Roman"/>
                <w:sz w:val="26"/>
              </w:rPr>
              <w:lastRenderedPageBreak/>
              <w:t>nhà nước của Bộ Nội vụ</w:t>
            </w:r>
          </w:p>
        </w:tc>
        <w:tc>
          <w:tcPr>
            <w:tcW w:w="0" w:type="auto"/>
          </w:tcPr>
          <w:p w:rsidR="00B83B2E" w:rsidRDefault="00B83B2E"/>
          <w:p w:rsidR="00B83B2E" w:rsidRDefault="001B6586">
            <w:pPr>
              <w:spacing w:after="0"/>
            </w:pPr>
            <w:r>
              <w:rPr>
                <w:rFonts w:ascii="Times New Roman" w:eastAsia="Times New Roman" w:hAnsi="Times New Roman" w:cs="Times New Roman"/>
                <w:sz w:val="26"/>
              </w:rPr>
              <w:t>11-06-2025</w:t>
            </w:r>
          </w:p>
        </w:tc>
        <w:tc>
          <w:tcPr>
            <w:tcW w:w="0" w:type="auto"/>
          </w:tcPr>
          <w:p w:rsidR="00B83B2E" w:rsidRDefault="00B83B2E"/>
          <w:p w:rsidR="00B83B2E" w:rsidRDefault="001B6586">
            <w:pPr>
              <w:spacing w:after="0"/>
            </w:pPr>
            <w:r>
              <w:rPr>
                <w:rFonts w:ascii="Times New Roman" w:eastAsia="Times New Roman" w:hAnsi="Times New Roman" w:cs="Times New Roman"/>
                <w:sz w:val="26"/>
              </w:rPr>
              <w:t>Chính phủ</w:t>
            </w:r>
          </w:p>
        </w:tc>
      </w:tr>
    </w:tbl>
    <w:p w:rsidR="00B83B2E" w:rsidRDefault="001B6586">
      <w:pPr>
        <w:spacing w:before="240" w:after="0"/>
        <w:jc w:val="both"/>
      </w:pPr>
      <w:r>
        <w:rPr>
          <w:rFonts w:ascii="Times New Roman" w:eastAsia="Times New Roman" w:hAnsi="Times New Roman" w:cs="Times New Roman"/>
          <w:b/>
          <w:sz w:val="26"/>
        </w:rPr>
        <w:lastRenderedPageBreak/>
        <w:t xml:space="preserve">Yêu cầu, điều kiện thực hiện: </w:t>
      </w:r>
      <w:r>
        <w:rPr>
          <w:rFonts w:ascii="Times New Roman" w:eastAsia="Times New Roman" w:hAnsi="Times New Roman" w:cs="Times New Roman"/>
          <w:sz w:val="26"/>
        </w:rPr>
        <w:t>Không</w:t>
      </w:r>
    </w:p>
    <w:p w:rsidR="00B83B2E" w:rsidRDefault="001B6586">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B83B2E" w:rsidRDefault="001B6586">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B83B2E">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B2E"/>
    <w:rsid w:val="001B6586"/>
    <w:rsid w:val="00B8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1356</Words>
  <Characters>7734</Characters>
  <Application>Microsoft Office Word</Application>
  <DocSecurity>0</DocSecurity>
  <Lines>64</Lines>
  <Paragraphs>18</Paragraphs>
  <ScaleCrop>false</ScaleCrop>
  <Company>home</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2026-03-20T09:36:00Z</dcterms:created>
  <dcterms:modified xsi:type="dcterms:W3CDTF">2026-03-20T09:36:00Z</dcterms:modified>
</cp:coreProperties>
</file>