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EC9" w:rsidRDefault="009C0879">
      <w:pPr>
        <w:spacing w:after="300"/>
        <w:jc w:val="center"/>
      </w:pPr>
      <w:bookmarkStart w:id="0" w:name="_GoBack"/>
      <w:bookmarkEnd w:id="0"/>
      <w:r>
        <w:rPr>
          <w:rFonts w:ascii="Times New Roman" w:eastAsia="Times New Roman" w:hAnsi="Times New Roman" w:cs="Times New Roman"/>
          <w:b/>
          <w:sz w:val="26"/>
        </w:rPr>
        <w:t>Chi tiết thủ tục hành chính</w:t>
      </w:r>
    </w:p>
    <w:p w:rsidR="00F77EC9" w:rsidRDefault="009C087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1.012974.000.00.00.H18</w:t>
      </w:r>
    </w:p>
    <w:p w:rsidR="00F77EC9" w:rsidRDefault="009C087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1342/QĐ-UBND</w:t>
      </w:r>
    </w:p>
    <w:p w:rsidR="00F77EC9" w:rsidRDefault="009C0879">
      <w:pPr>
        <w:spacing w:after="0"/>
        <w:jc w:val="both"/>
      </w:pPr>
      <w:r>
        <w:rPr>
          <w:rFonts w:ascii="Times New Roman" w:eastAsia="Times New Roman" w:hAnsi="Times New Roman" w:cs="Times New Roman"/>
          <w:b/>
          <w:sz w:val="26"/>
        </w:rPr>
        <w:t xml:space="preserve">Tên thủ tục: </w:t>
      </w:r>
      <w:r>
        <w:rPr>
          <w:rFonts w:ascii="Times New Roman" w:eastAsia="Times New Roman" w:hAnsi="Times New Roman" w:cs="Times New Roman"/>
          <w:sz w:val="26"/>
        </w:rPr>
        <w:t>Giải thể cơ sở giáo dục mầm non độc lập (</w:t>
      </w:r>
      <w:proofErr w:type="gramStart"/>
      <w:r>
        <w:rPr>
          <w:rFonts w:ascii="Times New Roman" w:eastAsia="Times New Roman" w:hAnsi="Times New Roman" w:cs="Times New Roman"/>
          <w:sz w:val="26"/>
        </w:rPr>
        <w:t>theo</w:t>
      </w:r>
      <w:proofErr w:type="gramEnd"/>
      <w:r>
        <w:rPr>
          <w:rFonts w:ascii="Times New Roman" w:eastAsia="Times New Roman" w:hAnsi="Times New Roman" w:cs="Times New Roman"/>
          <w:sz w:val="26"/>
        </w:rPr>
        <w:t xml:space="preserve"> đề nghị của tổ chức, cá nhân thành lập trường)</w:t>
      </w:r>
    </w:p>
    <w:p w:rsidR="00F77EC9" w:rsidRDefault="009C087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F77EC9" w:rsidRDefault="009C087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 xml:space="preserve">TTHC được luật giao </w:t>
      </w:r>
      <w:r>
        <w:rPr>
          <w:rFonts w:ascii="Times New Roman" w:eastAsia="Times New Roman" w:hAnsi="Times New Roman" w:cs="Times New Roman"/>
          <w:sz w:val="26"/>
        </w:rPr>
        <w:t>quy định chi tiết</w:t>
      </w:r>
    </w:p>
    <w:p w:rsidR="00F77EC9" w:rsidRDefault="009C087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 xml:space="preserve">Giáo dục mầm </w:t>
      </w:r>
      <w:proofErr w:type="gramStart"/>
      <w:r>
        <w:rPr>
          <w:rFonts w:ascii="Times New Roman" w:eastAsia="Times New Roman" w:hAnsi="Times New Roman" w:cs="Times New Roman"/>
          <w:sz w:val="26"/>
        </w:rPr>
        <w:t>non</w:t>
      </w:r>
      <w:proofErr w:type="gramEnd"/>
    </w:p>
    <w:p w:rsidR="00F77EC9" w:rsidRDefault="009C0879">
      <w:pPr>
        <w:spacing w:after="0"/>
        <w:jc w:val="both"/>
      </w:pPr>
      <w:r>
        <w:rPr>
          <w:rFonts w:ascii="Times New Roman" w:eastAsia="Times New Roman" w:hAnsi="Times New Roman" w:cs="Times New Roman"/>
          <w:b/>
          <w:sz w:val="26"/>
        </w:rPr>
        <w:t xml:space="preserve">Trình tự thực hiện: </w:t>
      </w:r>
    </w:p>
    <w:p w:rsidR="00F77EC9" w:rsidRDefault="00F77EC9">
      <w:pPr>
        <w:shd w:val="clear" w:color="auto" w:fill="F2F6F9"/>
        <w:spacing w:before="120" w:after="0"/>
        <w:jc w:val="both"/>
      </w:pPr>
    </w:p>
    <w:p w:rsidR="00F77EC9" w:rsidRDefault="009C0879">
      <w:pPr>
        <w:spacing w:after="0"/>
        <w:jc w:val="both"/>
      </w:pPr>
      <w:r>
        <w:rPr>
          <w:rFonts w:ascii="Times New Roman" w:eastAsia="Times New Roman" w:hAnsi="Times New Roman" w:cs="Times New Roman"/>
          <w:sz w:val="26"/>
        </w:rPr>
        <w:t>a) Tổ chức, cá nhân gửi 01 bộ hồ sơ quy định tại điểm b khoản 3 Điều 9 Phụ lục I Nghị định số 142/2025/NĐ-CP qua cổng dịch vụ công trực tuyến hoặc bưu chính hoặc trực tiếp tới Trung tâm Phụ</w:t>
      </w:r>
      <w:r>
        <w:rPr>
          <w:rFonts w:ascii="Times New Roman" w:eastAsia="Times New Roman" w:hAnsi="Times New Roman" w:cs="Times New Roman"/>
          <w:sz w:val="26"/>
        </w:rPr>
        <w:t>c vụ hành chính công cấp xã. b) Trong thời hạn 10 ngày, kể từ ngày nhận đủ hồ sơ đề nghị giải thể, Chủ tịch Ủy ban nhân dân cấp xã xem xét quyết định việc giải thể cơ sở giáo dục mầm non độc lập.</w:t>
      </w:r>
    </w:p>
    <w:p w:rsidR="00F77EC9" w:rsidRDefault="009C087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522"/>
        <w:gridCol w:w="1563"/>
        <w:gridCol w:w="2523"/>
        <w:gridCol w:w="3813"/>
      </w:tblGrid>
      <w:tr w:rsidR="00F77EC9">
        <w:tblPrEx>
          <w:tblCellMar>
            <w:top w:w="0" w:type="dxa"/>
            <w:bottom w:w="0" w:type="dxa"/>
          </w:tblCellMar>
        </w:tblPrEx>
        <w:tc>
          <w:tcPr>
            <w:tcW w:w="1500" w:type="dxa"/>
          </w:tcPr>
          <w:p w:rsidR="00F77EC9" w:rsidRDefault="00F77EC9"/>
          <w:p w:rsidR="00F77EC9" w:rsidRDefault="009C0879">
            <w:pPr>
              <w:spacing w:after="0"/>
              <w:jc w:val="center"/>
            </w:pPr>
            <w:r>
              <w:rPr>
                <w:rFonts w:ascii="Times New Roman" w:eastAsia="Times New Roman" w:hAnsi="Times New Roman" w:cs="Times New Roman"/>
                <w:b/>
                <w:sz w:val="26"/>
              </w:rPr>
              <w:t>Hình thức nộp</w:t>
            </w:r>
          </w:p>
        </w:tc>
        <w:tc>
          <w:tcPr>
            <w:tcW w:w="2000" w:type="dxa"/>
          </w:tcPr>
          <w:p w:rsidR="00F77EC9" w:rsidRDefault="00F77EC9"/>
          <w:p w:rsidR="00F77EC9" w:rsidRDefault="009C0879">
            <w:pPr>
              <w:spacing w:after="0"/>
              <w:jc w:val="center"/>
            </w:pPr>
            <w:r>
              <w:rPr>
                <w:rFonts w:ascii="Times New Roman" w:eastAsia="Times New Roman" w:hAnsi="Times New Roman" w:cs="Times New Roman"/>
                <w:b/>
                <w:sz w:val="26"/>
              </w:rPr>
              <w:t>Thời hạn giải quyết</w:t>
            </w:r>
          </w:p>
        </w:tc>
        <w:tc>
          <w:tcPr>
            <w:tcW w:w="3500" w:type="dxa"/>
          </w:tcPr>
          <w:p w:rsidR="00F77EC9" w:rsidRDefault="00F77EC9"/>
          <w:p w:rsidR="00F77EC9" w:rsidRDefault="009C0879">
            <w:pPr>
              <w:spacing w:after="0"/>
              <w:jc w:val="center"/>
            </w:pPr>
            <w:r>
              <w:rPr>
                <w:rFonts w:ascii="Times New Roman" w:eastAsia="Times New Roman" w:hAnsi="Times New Roman" w:cs="Times New Roman"/>
                <w:b/>
                <w:sz w:val="26"/>
              </w:rPr>
              <w:t>P</w:t>
            </w:r>
            <w:r>
              <w:rPr>
                <w:rFonts w:ascii="Times New Roman" w:eastAsia="Times New Roman" w:hAnsi="Times New Roman" w:cs="Times New Roman"/>
                <w:b/>
                <w:sz w:val="26"/>
              </w:rPr>
              <w:t>hí, lệ phí</w:t>
            </w:r>
          </w:p>
        </w:tc>
        <w:tc>
          <w:tcPr>
            <w:tcW w:w="3000" w:type="dxa"/>
          </w:tcPr>
          <w:p w:rsidR="00F77EC9" w:rsidRDefault="00F77EC9"/>
          <w:p w:rsidR="00F77EC9" w:rsidRDefault="009C0879">
            <w:pPr>
              <w:spacing w:after="0"/>
              <w:jc w:val="center"/>
            </w:pPr>
            <w:r>
              <w:rPr>
                <w:rFonts w:ascii="Times New Roman" w:eastAsia="Times New Roman" w:hAnsi="Times New Roman" w:cs="Times New Roman"/>
                <w:b/>
                <w:sz w:val="26"/>
              </w:rPr>
              <w:t>Mô tả</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Trực tiếp</w:t>
            </w: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w:t>
            </w:r>
          </w:p>
        </w:tc>
        <w:tc>
          <w:tcPr>
            <w:tcW w:w="0" w:type="auto"/>
          </w:tcPr>
          <w:p w:rsidR="00F77EC9" w:rsidRDefault="00F77EC9"/>
          <w:p w:rsidR="00F77EC9" w:rsidRDefault="00F77EC9">
            <w:pPr>
              <w:spacing w:after="0"/>
            </w:pP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 kể từ ngày nhận đủ hồ sơ đề nghị giải thể.</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Trực tuyến</w:t>
            </w: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w:t>
            </w:r>
          </w:p>
        </w:tc>
        <w:tc>
          <w:tcPr>
            <w:tcW w:w="0" w:type="auto"/>
          </w:tcPr>
          <w:p w:rsidR="00F77EC9" w:rsidRDefault="00F77EC9"/>
          <w:p w:rsidR="00F77EC9" w:rsidRDefault="00F77EC9">
            <w:pPr>
              <w:spacing w:after="0"/>
            </w:pP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 kể từ ngày nhận đủ hồ sơ đề nghị giải thể.</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Dịch vụ bưu chính</w:t>
            </w: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w:t>
            </w:r>
          </w:p>
        </w:tc>
        <w:tc>
          <w:tcPr>
            <w:tcW w:w="0" w:type="auto"/>
          </w:tcPr>
          <w:p w:rsidR="00F77EC9" w:rsidRDefault="00F77EC9"/>
          <w:p w:rsidR="00F77EC9" w:rsidRDefault="00F77EC9">
            <w:pPr>
              <w:spacing w:after="0"/>
            </w:pPr>
          </w:p>
        </w:tc>
        <w:tc>
          <w:tcPr>
            <w:tcW w:w="0" w:type="auto"/>
          </w:tcPr>
          <w:p w:rsidR="00F77EC9" w:rsidRDefault="00F77EC9"/>
          <w:p w:rsidR="00F77EC9" w:rsidRDefault="009C0879">
            <w:pPr>
              <w:spacing w:after="0"/>
            </w:pPr>
            <w:r>
              <w:rPr>
                <w:rFonts w:ascii="Times New Roman" w:eastAsia="Times New Roman" w:hAnsi="Times New Roman" w:cs="Times New Roman"/>
                <w:sz w:val="26"/>
              </w:rPr>
              <w:t>10 ngày, kể từ ngày nhận đủ hồ sơ đề nghị giải thể.</w:t>
            </w:r>
          </w:p>
        </w:tc>
      </w:tr>
    </w:tbl>
    <w:p w:rsidR="00F77EC9" w:rsidRDefault="009C0879">
      <w:pPr>
        <w:spacing w:before="240" w:after="0"/>
        <w:jc w:val="both"/>
      </w:pPr>
      <w:r>
        <w:rPr>
          <w:rFonts w:ascii="Times New Roman" w:eastAsia="Times New Roman" w:hAnsi="Times New Roman" w:cs="Times New Roman"/>
          <w:b/>
          <w:sz w:val="26"/>
        </w:rPr>
        <w:t xml:space="preserve">Thành phần hồ sơ: </w:t>
      </w:r>
    </w:p>
    <w:p w:rsidR="00F77EC9" w:rsidRDefault="009C0879">
      <w:pPr>
        <w:shd w:val="clear" w:color="auto" w:fill="F2F6F9"/>
        <w:spacing w:before="120" w:after="0"/>
        <w:jc w:val="both"/>
      </w:pPr>
      <w:r>
        <w:rPr>
          <w:rFonts w:ascii="Times New Roman" w:eastAsia="Times New Roman" w:hAnsi="Times New Roman" w:cs="Times New Roman"/>
          <w:b/>
          <w:sz w:val="26"/>
        </w:rPr>
        <w:t>Bao gồm</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6484"/>
        <w:gridCol w:w="1762"/>
        <w:gridCol w:w="1175"/>
      </w:tblGrid>
      <w:tr w:rsidR="00F77EC9">
        <w:tblPrEx>
          <w:tblCellMar>
            <w:top w:w="0" w:type="dxa"/>
            <w:bottom w:w="0" w:type="dxa"/>
          </w:tblCellMar>
        </w:tblPrEx>
        <w:tc>
          <w:tcPr>
            <w:tcW w:w="6000" w:type="dxa"/>
          </w:tcPr>
          <w:p w:rsidR="00F77EC9" w:rsidRDefault="00F77EC9"/>
          <w:p w:rsidR="00F77EC9" w:rsidRDefault="009C0879">
            <w:pPr>
              <w:spacing w:after="0"/>
              <w:jc w:val="center"/>
            </w:pPr>
            <w:r>
              <w:rPr>
                <w:rFonts w:ascii="Times New Roman" w:eastAsia="Times New Roman" w:hAnsi="Times New Roman" w:cs="Times New Roman"/>
                <w:b/>
                <w:sz w:val="26"/>
              </w:rPr>
              <w:t>Tên giấy tờ</w:t>
            </w:r>
          </w:p>
        </w:tc>
        <w:tc>
          <w:tcPr>
            <w:tcW w:w="2000" w:type="dxa"/>
          </w:tcPr>
          <w:p w:rsidR="00F77EC9" w:rsidRDefault="00F77EC9"/>
          <w:p w:rsidR="00F77EC9" w:rsidRDefault="009C0879">
            <w:pPr>
              <w:spacing w:after="0"/>
              <w:jc w:val="center"/>
            </w:pPr>
            <w:r>
              <w:rPr>
                <w:rFonts w:ascii="Times New Roman" w:eastAsia="Times New Roman" w:hAnsi="Times New Roman" w:cs="Times New Roman"/>
                <w:b/>
                <w:sz w:val="26"/>
              </w:rPr>
              <w:t>Mẫu đơn, tờ khai</w:t>
            </w:r>
          </w:p>
        </w:tc>
        <w:tc>
          <w:tcPr>
            <w:tcW w:w="2000" w:type="dxa"/>
          </w:tcPr>
          <w:p w:rsidR="00F77EC9" w:rsidRDefault="00F77EC9"/>
          <w:p w:rsidR="00F77EC9" w:rsidRDefault="009C0879">
            <w:pPr>
              <w:spacing w:after="0"/>
              <w:jc w:val="center"/>
            </w:pPr>
            <w:r>
              <w:rPr>
                <w:rFonts w:ascii="Times New Roman" w:eastAsia="Times New Roman" w:hAnsi="Times New Roman" w:cs="Times New Roman"/>
                <w:b/>
                <w:sz w:val="26"/>
              </w:rPr>
              <w:t>Số lượng</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Phương án xử lý về tổ chức bộ máy, nhân sự, tài chính, tài sản, đất đai và các vấn đề khác có liên quan đến cơ sở giáo dục mầm non độc lập</w:t>
            </w:r>
          </w:p>
        </w:tc>
        <w:tc>
          <w:tcPr>
            <w:tcW w:w="0" w:type="auto"/>
          </w:tcPr>
          <w:p w:rsidR="00F77EC9" w:rsidRDefault="00F77EC9"/>
        </w:tc>
        <w:tc>
          <w:tcPr>
            <w:tcW w:w="0" w:type="auto"/>
          </w:tcPr>
          <w:p w:rsidR="00F77EC9" w:rsidRDefault="00F77EC9"/>
          <w:p w:rsidR="00F77EC9" w:rsidRDefault="009C087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 xml:space="preserve">Tờ trình đề nghị </w:t>
            </w:r>
            <w:r>
              <w:rPr>
                <w:rFonts w:ascii="Times New Roman" w:eastAsia="Times New Roman" w:hAnsi="Times New Roman" w:cs="Times New Roman"/>
                <w:sz w:val="26"/>
              </w:rPr>
              <w:t>giải thể cơ sở giáo dục mầm non độc lập (theo Mẫu số 06 Phụ lục II kèm theo Nghị định số 142/2025/NĐ-</w:t>
            </w:r>
            <w:proofErr w:type="gramStart"/>
            <w:r>
              <w:rPr>
                <w:rFonts w:ascii="Times New Roman" w:eastAsia="Times New Roman" w:hAnsi="Times New Roman" w:cs="Times New Roman"/>
                <w:sz w:val="26"/>
              </w:rPr>
              <w:t>CP )</w:t>
            </w:r>
            <w:proofErr w:type="gramEnd"/>
            <w:r>
              <w:rPr>
                <w:rFonts w:ascii="Times New Roman" w:eastAsia="Times New Roman" w:hAnsi="Times New Roman" w:cs="Times New Roman"/>
                <w:sz w:val="26"/>
              </w:rPr>
              <w:t>.</w:t>
            </w:r>
          </w:p>
        </w:tc>
        <w:tc>
          <w:tcPr>
            <w:tcW w:w="0" w:type="auto"/>
          </w:tcPr>
          <w:p w:rsidR="00F77EC9" w:rsidRDefault="00F77EC9"/>
          <w:p w:rsidR="00F77EC9" w:rsidRDefault="009C0879">
            <w:pPr>
              <w:spacing w:after="0"/>
            </w:pPr>
            <w:r>
              <w:rPr>
                <w:rFonts w:ascii="Times New Roman" w:eastAsia="Times New Roman" w:hAnsi="Times New Roman" w:cs="Times New Roman"/>
                <w:sz w:val="26"/>
              </w:rPr>
              <w:t>Mus06PL2.doc</w:t>
            </w:r>
          </w:p>
        </w:tc>
        <w:tc>
          <w:tcPr>
            <w:tcW w:w="0" w:type="auto"/>
          </w:tcPr>
          <w:p w:rsidR="00F77EC9" w:rsidRDefault="00F77EC9"/>
          <w:p w:rsidR="00F77EC9" w:rsidRDefault="009C087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F77EC9" w:rsidRDefault="009C0879">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 Doanh nghiệp, Tổ chức (không bao gồm doanh nghiệp, HTX)</w:t>
      </w:r>
    </w:p>
    <w:p w:rsidR="00F77EC9" w:rsidRDefault="009C0879">
      <w:pPr>
        <w:spacing w:after="0"/>
        <w:jc w:val="both"/>
      </w:pPr>
      <w:r>
        <w:rPr>
          <w:rFonts w:ascii="Times New Roman" w:eastAsia="Times New Roman" w:hAnsi="Times New Roman" w:cs="Times New Roman"/>
          <w:b/>
          <w:sz w:val="26"/>
        </w:rPr>
        <w:t xml:space="preserve">Cơ quan thực </w:t>
      </w:r>
      <w:r>
        <w:rPr>
          <w:rFonts w:ascii="Times New Roman" w:eastAsia="Times New Roman" w:hAnsi="Times New Roman" w:cs="Times New Roman"/>
          <w:b/>
          <w:sz w:val="26"/>
        </w:rPr>
        <w:t xml:space="preserve">hiện: </w:t>
      </w:r>
      <w:r>
        <w:rPr>
          <w:rFonts w:ascii="Times New Roman" w:eastAsia="Times New Roman" w:hAnsi="Times New Roman" w:cs="Times New Roman"/>
          <w:sz w:val="26"/>
        </w:rPr>
        <w:t>Ủy ban nhân dân cấp xã</w:t>
      </w:r>
    </w:p>
    <w:p w:rsidR="00F77EC9" w:rsidRDefault="009C0879">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Chủ tịch Ủy ban nhân dân xã</w:t>
      </w:r>
    </w:p>
    <w:p w:rsidR="00F77EC9" w:rsidRDefault="009C087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Trung tâm phục vụ hành chính công cấp xã</w:t>
      </w:r>
    </w:p>
    <w:p w:rsidR="00F77EC9" w:rsidRDefault="009C087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F77EC9" w:rsidRDefault="009C087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F77EC9" w:rsidRDefault="009C087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Quyết định giải</w:t>
      </w:r>
      <w:r>
        <w:rPr>
          <w:rFonts w:ascii="Times New Roman" w:eastAsia="Times New Roman" w:hAnsi="Times New Roman" w:cs="Times New Roman"/>
          <w:sz w:val="26"/>
        </w:rPr>
        <w:t xml:space="preserve"> thể cơ sở giáo dục mầm non độc lập của Chủ tịch Ủy ban nhân dân cấp xã.</w:t>
      </w:r>
    </w:p>
    <w:p w:rsidR="00F77EC9" w:rsidRDefault="009C087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firstRow="0" w:lastRow="0" w:firstColumn="0" w:lastColumn="0" w:noHBand="0" w:noVBand="0"/>
      </w:tblPr>
      <w:tblGrid>
        <w:gridCol w:w="1931"/>
        <w:gridCol w:w="5495"/>
        <w:gridCol w:w="804"/>
        <w:gridCol w:w="1191"/>
      </w:tblGrid>
      <w:tr w:rsidR="00F77EC9">
        <w:tblPrEx>
          <w:tblCellMar>
            <w:top w:w="0" w:type="dxa"/>
            <w:bottom w:w="0" w:type="dxa"/>
          </w:tblCellMar>
        </w:tblPrEx>
        <w:tc>
          <w:tcPr>
            <w:tcW w:w="2000" w:type="dxa"/>
          </w:tcPr>
          <w:p w:rsidR="00F77EC9" w:rsidRDefault="00F77EC9"/>
          <w:p w:rsidR="00F77EC9" w:rsidRDefault="009C0879">
            <w:pPr>
              <w:spacing w:after="0"/>
              <w:jc w:val="center"/>
            </w:pPr>
            <w:r>
              <w:rPr>
                <w:rFonts w:ascii="Times New Roman" w:eastAsia="Times New Roman" w:hAnsi="Times New Roman" w:cs="Times New Roman"/>
                <w:b/>
                <w:sz w:val="26"/>
              </w:rPr>
              <w:t>Số ký hiệu</w:t>
            </w:r>
          </w:p>
        </w:tc>
        <w:tc>
          <w:tcPr>
            <w:tcW w:w="3500" w:type="dxa"/>
          </w:tcPr>
          <w:p w:rsidR="00F77EC9" w:rsidRDefault="00F77EC9"/>
          <w:p w:rsidR="00F77EC9" w:rsidRDefault="009C0879">
            <w:pPr>
              <w:spacing w:after="0"/>
              <w:jc w:val="center"/>
            </w:pPr>
            <w:r>
              <w:rPr>
                <w:rFonts w:ascii="Times New Roman" w:eastAsia="Times New Roman" w:hAnsi="Times New Roman" w:cs="Times New Roman"/>
                <w:b/>
                <w:sz w:val="26"/>
              </w:rPr>
              <w:t>Trích yếu</w:t>
            </w:r>
          </w:p>
        </w:tc>
        <w:tc>
          <w:tcPr>
            <w:tcW w:w="1500" w:type="dxa"/>
          </w:tcPr>
          <w:p w:rsidR="00F77EC9" w:rsidRDefault="00F77EC9"/>
          <w:p w:rsidR="00F77EC9" w:rsidRDefault="009C0879">
            <w:pPr>
              <w:spacing w:after="0"/>
              <w:jc w:val="center"/>
            </w:pPr>
            <w:r>
              <w:rPr>
                <w:rFonts w:ascii="Times New Roman" w:eastAsia="Times New Roman" w:hAnsi="Times New Roman" w:cs="Times New Roman"/>
                <w:b/>
                <w:sz w:val="26"/>
              </w:rPr>
              <w:t>Ngày ban hành</w:t>
            </w:r>
          </w:p>
        </w:tc>
        <w:tc>
          <w:tcPr>
            <w:tcW w:w="3000" w:type="dxa"/>
          </w:tcPr>
          <w:p w:rsidR="00F77EC9" w:rsidRDefault="00F77EC9"/>
          <w:p w:rsidR="00F77EC9" w:rsidRDefault="009C0879">
            <w:pPr>
              <w:spacing w:after="0"/>
              <w:jc w:val="center"/>
            </w:pPr>
            <w:r>
              <w:rPr>
                <w:rFonts w:ascii="Times New Roman" w:eastAsia="Times New Roman" w:hAnsi="Times New Roman" w:cs="Times New Roman"/>
                <w:b/>
                <w:sz w:val="26"/>
              </w:rPr>
              <w:t>Cơ quan ban hành</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125/2024/NĐ-CP</w:t>
            </w:r>
          </w:p>
        </w:tc>
        <w:tc>
          <w:tcPr>
            <w:tcW w:w="0" w:type="auto"/>
          </w:tcPr>
          <w:p w:rsidR="00F77EC9" w:rsidRDefault="00F77EC9"/>
          <w:p w:rsidR="00F77EC9" w:rsidRDefault="009C0879">
            <w:pPr>
              <w:spacing w:after="0"/>
            </w:pPr>
            <w:r>
              <w:rPr>
                <w:rFonts w:ascii="Times New Roman" w:eastAsia="Times New Roman" w:hAnsi="Times New Roman" w:cs="Times New Roman"/>
                <w:sz w:val="26"/>
              </w:rPr>
              <w:t>Nghị định quy định điều kiện đầu tư và hoạt động trong lĩnh vực giáo dục</w:t>
            </w:r>
          </w:p>
        </w:tc>
        <w:tc>
          <w:tcPr>
            <w:tcW w:w="0" w:type="auto"/>
          </w:tcPr>
          <w:p w:rsidR="00F77EC9" w:rsidRDefault="00F77EC9"/>
          <w:p w:rsidR="00F77EC9" w:rsidRDefault="009C0879">
            <w:pPr>
              <w:spacing w:after="0"/>
            </w:pPr>
            <w:r>
              <w:rPr>
                <w:rFonts w:ascii="Times New Roman" w:eastAsia="Times New Roman" w:hAnsi="Times New Roman" w:cs="Times New Roman"/>
                <w:sz w:val="26"/>
              </w:rPr>
              <w:t>05-10-2024</w:t>
            </w:r>
          </w:p>
        </w:tc>
        <w:tc>
          <w:tcPr>
            <w:tcW w:w="0" w:type="auto"/>
          </w:tcPr>
          <w:p w:rsidR="00F77EC9" w:rsidRDefault="00F77EC9"/>
          <w:p w:rsidR="00F77EC9" w:rsidRDefault="009C0879">
            <w:pPr>
              <w:spacing w:after="0"/>
            </w:pPr>
            <w:r>
              <w:rPr>
                <w:rFonts w:ascii="Times New Roman" w:eastAsia="Times New Roman" w:hAnsi="Times New Roman" w:cs="Times New Roman"/>
                <w:sz w:val="26"/>
              </w:rPr>
              <w:t xml:space="preserve">Chính </w:t>
            </w:r>
            <w:r>
              <w:rPr>
                <w:rFonts w:ascii="Times New Roman" w:eastAsia="Times New Roman" w:hAnsi="Times New Roman" w:cs="Times New Roman"/>
                <w:sz w:val="26"/>
              </w:rPr>
              <w:t>phủ</w:t>
            </w:r>
          </w:p>
        </w:tc>
      </w:tr>
      <w:tr w:rsidR="00F77EC9">
        <w:tblPrEx>
          <w:tblCellMar>
            <w:top w:w="0" w:type="dxa"/>
            <w:bottom w:w="0" w:type="dxa"/>
          </w:tblCellMar>
        </w:tblPrEx>
        <w:tc>
          <w:tcPr>
            <w:tcW w:w="0" w:type="auto"/>
          </w:tcPr>
          <w:p w:rsidR="00F77EC9" w:rsidRDefault="00F77EC9"/>
          <w:p w:rsidR="00F77EC9" w:rsidRDefault="009C0879">
            <w:pPr>
              <w:spacing w:after="0"/>
            </w:pPr>
            <w:r>
              <w:rPr>
                <w:rFonts w:ascii="Times New Roman" w:eastAsia="Times New Roman" w:hAnsi="Times New Roman" w:cs="Times New Roman"/>
                <w:sz w:val="26"/>
              </w:rPr>
              <w:t>Nghị định số 142/2025/NĐ-CP</w:t>
            </w:r>
          </w:p>
        </w:tc>
        <w:tc>
          <w:tcPr>
            <w:tcW w:w="0" w:type="auto"/>
          </w:tcPr>
          <w:p w:rsidR="00F77EC9" w:rsidRDefault="00F77EC9"/>
          <w:p w:rsidR="00F77EC9" w:rsidRDefault="009C0879">
            <w:pPr>
              <w:spacing w:after="0"/>
            </w:pPr>
            <w:r>
              <w:rPr>
                <w:rFonts w:ascii="Times New Roman" w:eastAsia="Times New Roman" w:hAnsi="Times New Roman" w:cs="Times New Roman"/>
                <w:sz w:val="26"/>
              </w:rPr>
              <w:t>Nghị định số 142/2025/NĐ-CP của Chính phủ: Quy định về phân định thẩm quyền của chính quyền địa phương hai cấp trong lĩnh vực quản lý nhà nước của Bộ Giáo dục và Đào tạo</w:t>
            </w:r>
          </w:p>
        </w:tc>
        <w:tc>
          <w:tcPr>
            <w:tcW w:w="0" w:type="auto"/>
          </w:tcPr>
          <w:p w:rsidR="00F77EC9" w:rsidRDefault="00F77EC9"/>
          <w:p w:rsidR="00F77EC9" w:rsidRDefault="009C0879">
            <w:pPr>
              <w:spacing w:after="0"/>
            </w:pPr>
            <w:r>
              <w:rPr>
                <w:rFonts w:ascii="Times New Roman" w:eastAsia="Times New Roman" w:hAnsi="Times New Roman" w:cs="Times New Roman"/>
                <w:sz w:val="26"/>
              </w:rPr>
              <w:t>12-06-2025</w:t>
            </w:r>
          </w:p>
        </w:tc>
        <w:tc>
          <w:tcPr>
            <w:tcW w:w="0" w:type="auto"/>
          </w:tcPr>
          <w:p w:rsidR="00F77EC9" w:rsidRDefault="00F77EC9"/>
          <w:p w:rsidR="00F77EC9" w:rsidRDefault="009C0879">
            <w:pPr>
              <w:spacing w:after="0"/>
            </w:pPr>
            <w:r>
              <w:rPr>
                <w:rFonts w:ascii="Times New Roman" w:eastAsia="Times New Roman" w:hAnsi="Times New Roman" w:cs="Times New Roman"/>
                <w:sz w:val="26"/>
              </w:rPr>
              <w:t>Chính phủ</w:t>
            </w:r>
          </w:p>
        </w:tc>
      </w:tr>
    </w:tbl>
    <w:p w:rsidR="00F77EC9" w:rsidRDefault="009C0879">
      <w:pPr>
        <w:spacing w:before="240" w:after="0"/>
        <w:jc w:val="both"/>
      </w:pPr>
      <w:r>
        <w:rPr>
          <w:rFonts w:ascii="Times New Roman" w:eastAsia="Times New Roman" w:hAnsi="Times New Roman" w:cs="Times New Roman"/>
          <w:b/>
          <w:sz w:val="26"/>
        </w:rPr>
        <w:t>Yêu cầu, điều kiện thực hiệ</w:t>
      </w:r>
      <w:r>
        <w:rPr>
          <w:rFonts w:ascii="Times New Roman" w:eastAsia="Times New Roman" w:hAnsi="Times New Roman" w:cs="Times New Roman"/>
          <w:b/>
          <w:sz w:val="26"/>
        </w:rPr>
        <w:t xml:space="preserve">n: </w:t>
      </w:r>
      <w:r>
        <w:rPr>
          <w:rFonts w:ascii="Times New Roman" w:eastAsia="Times New Roman" w:hAnsi="Times New Roman" w:cs="Times New Roman"/>
          <w:sz w:val="26"/>
        </w:rPr>
        <w:t>Không quy định.</w:t>
      </w:r>
    </w:p>
    <w:p w:rsidR="00F77EC9" w:rsidRDefault="009C087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F77EC9" w:rsidRDefault="009C087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F77EC9">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EC9"/>
    <w:rsid w:val="009C0879"/>
    <w:rsid w:val="00F7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2018</Characters>
  <Application>Microsoft Office Word</Application>
  <DocSecurity>0</DocSecurity>
  <Lines>16</Lines>
  <Paragraphs>4</Paragraphs>
  <ScaleCrop>false</ScaleCrop>
  <Company>home</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2026-03-20T02:42:00Z</dcterms:created>
  <dcterms:modified xsi:type="dcterms:W3CDTF">2026-03-20T02:42:00Z</dcterms:modified>
</cp:coreProperties>
</file>